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AD" w:rsidRPr="00BA6526" w:rsidRDefault="004F09AD" w:rsidP="00BA6526">
      <w:pPr>
        <w:jc w:val="center"/>
        <w:rPr>
          <w:rFonts w:ascii="Arial" w:hAnsi="Arial"/>
        </w:rPr>
      </w:pPr>
      <w:r w:rsidRPr="00BA6526">
        <w:rPr>
          <w:rFonts w:ascii="Arial" w:hAnsi="Arial"/>
          <w:b/>
          <w:bCs/>
        </w:rPr>
        <w:t>COMPLIANCE RULES</w:t>
      </w:r>
    </w:p>
    <w:p w:rsidR="004F09AD" w:rsidRPr="00BA6526" w:rsidRDefault="004F09AD" w:rsidP="00BA6526">
      <w:pPr>
        <w:pStyle w:val="NormalWeb"/>
        <w:jc w:val="center"/>
        <w:rPr>
          <w:rFonts w:ascii="Arial" w:hAnsi="Arial"/>
        </w:rPr>
      </w:pPr>
      <w:r w:rsidRPr="00BA6526">
        <w:rPr>
          <w:rFonts w:ascii="Arial" w:hAnsi="Arial"/>
        </w:rPr>
        <w:t>* * *</w:t>
      </w:r>
    </w:p>
    <w:p w:rsidR="004F09AD" w:rsidRPr="00BA6526" w:rsidRDefault="004F09AD" w:rsidP="00BA6526">
      <w:pPr>
        <w:pStyle w:val="NormalWeb"/>
        <w:jc w:val="center"/>
        <w:rPr>
          <w:rFonts w:ascii="Arial" w:hAnsi="Arial"/>
        </w:rPr>
      </w:pPr>
      <w:r w:rsidRPr="00BA6526">
        <w:rPr>
          <w:rFonts w:ascii="Arial" w:hAnsi="Arial"/>
          <w:b/>
          <w:bCs/>
        </w:rPr>
        <w:t>Part 2 - RULES GOVERNING THE BUSINESS CONDUCT OF MEMBERS REGISTERED WITH THE COMMISSION</w:t>
      </w:r>
    </w:p>
    <w:p w:rsidR="004F09AD" w:rsidRPr="00BA6526" w:rsidRDefault="004F09AD" w:rsidP="00BA6526">
      <w:pPr>
        <w:pStyle w:val="NormalWeb"/>
        <w:jc w:val="center"/>
        <w:rPr>
          <w:rFonts w:ascii="Arial" w:hAnsi="Arial"/>
        </w:rPr>
      </w:pPr>
      <w:r w:rsidRPr="00BA6526">
        <w:rPr>
          <w:rFonts w:ascii="Arial" w:hAnsi="Arial"/>
        </w:rPr>
        <w:t>* * *</w:t>
      </w:r>
    </w:p>
    <w:p w:rsidR="004F09AD" w:rsidRPr="00BA6526" w:rsidRDefault="004F09AD" w:rsidP="00BA6526">
      <w:pPr>
        <w:rPr>
          <w:rFonts w:ascii="Arial" w:hAnsi="Arial"/>
        </w:rPr>
      </w:pPr>
      <w:r w:rsidRPr="00BA6526">
        <w:rPr>
          <w:rFonts w:ascii="Arial" w:hAnsi="Arial"/>
          <w:b/>
          <w:bCs/>
          <w:u w:val="single"/>
        </w:rPr>
        <w:t>RULE 2-42. FOREX POOL REPORTING</w:t>
      </w:r>
    </w:p>
    <w:p w:rsidR="004F09AD" w:rsidRPr="00BA6526" w:rsidRDefault="004F09AD" w:rsidP="00BA6526">
      <w:pPr>
        <w:pStyle w:val="NormalWeb"/>
        <w:rPr>
          <w:rFonts w:ascii="Arial" w:hAnsi="Arial"/>
        </w:rPr>
      </w:pPr>
      <w:r w:rsidRPr="00BA6526">
        <w:rPr>
          <w:rFonts w:ascii="Arial" w:hAnsi="Arial"/>
          <w:u w:val="single"/>
        </w:rPr>
        <w:t xml:space="preserve">(a) Except for Members who meet the criteria in Bylaw 306(b), any Member operating a pool that trades forex must comply with the requirements in CFTC Regulation 4.22 in the same manner as would be applicable to the operation of a pool trading on-exchange futures contracts. The term "commodity interest" in that regulation should be read to include forex transactions. </w:t>
      </w:r>
    </w:p>
    <w:p w:rsidR="004F09AD" w:rsidRPr="00BA6526" w:rsidRDefault="004F09AD" w:rsidP="00BA6526">
      <w:pPr>
        <w:pStyle w:val="NormalWeb"/>
        <w:rPr>
          <w:rFonts w:ascii="Arial" w:hAnsi="Arial"/>
        </w:rPr>
      </w:pPr>
      <w:r w:rsidRPr="00BA6526">
        <w:rPr>
          <w:rFonts w:ascii="Arial" w:hAnsi="Arial"/>
          <w:u w:val="single"/>
        </w:rPr>
        <w:t xml:space="preserve">(b) A Member may file with NFA a request for an extension of time in which to file the annual report in the same form as provided for in CFTC Regulation 4.22(f). </w:t>
      </w:r>
    </w:p>
    <w:p w:rsidR="004F09AD" w:rsidRDefault="004F09AD"/>
    <w:sectPr w:rsidR="004F09AD" w:rsidSect="00BA6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526"/>
    <w:rsid w:val="00106E0D"/>
    <w:rsid w:val="002B0CB1"/>
    <w:rsid w:val="002B5879"/>
    <w:rsid w:val="003E711E"/>
    <w:rsid w:val="00424CEB"/>
    <w:rsid w:val="004A5E33"/>
    <w:rsid w:val="004D1465"/>
    <w:rsid w:val="004F09AD"/>
    <w:rsid w:val="0056002B"/>
    <w:rsid w:val="006824A2"/>
    <w:rsid w:val="007F0855"/>
    <w:rsid w:val="00851DDE"/>
    <w:rsid w:val="008C1A9A"/>
    <w:rsid w:val="00982BAB"/>
    <w:rsid w:val="00987AF0"/>
    <w:rsid w:val="00A04DDF"/>
    <w:rsid w:val="00A82F88"/>
    <w:rsid w:val="00B1642D"/>
    <w:rsid w:val="00B5477C"/>
    <w:rsid w:val="00B76A7A"/>
    <w:rsid w:val="00BA6526"/>
    <w:rsid w:val="00C16E26"/>
    <w:rsid w:val="00DF07D9"/>
    <w:rsid w:val="00E5702D"/>
    <w:rsid w:val="00E94AF0"/>
    <w:rsid w:val="00EB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A65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101</Words>
  <Characters>582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RULES</dc:title>
  <dc:subject/>
  <dc:creator>abogus</dc:creator>
  <cp:keywords/>
  <dc:description/>
  <cp:lastModifiedBy>abogus</cp:lastModifiedBy>
  <cp:revision>2</cp:revision>
  <dcterms:created xsi:type="dcterms:W3CDTF">2008-10-24T22:10:00Z</dcterms:created>
  <dcterms:modified xsi:type="dcterms:W3CDTF">2008-10-24T22:10:00Z</dcterms:modified>
</cp:coreProperties>
</file>